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C3B11" w14:textId="77777777" w:rsidR="00B81890" w:rsidRDefault="004A3839" w:rsidP="00FF0974">
      <w:pPr>
        <w:jc w:val="both"/>
        <w:rPr>
          <w:color w:val="E7E6E6" w:themeColor="background2"/>
          <w14:textOutline w14:w="9525" w14:cap="rnd" w14:cmpd="sng" w14:algn="ctr">
            <w14:solidFill>
              <w14:schemeClr w14:val="bg2">
                <w14:lumMod w14:val="10000"/>
              </w14:schemeClr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 w:rsidRPr="004A3839">
        <w:rPr>
          <w:noProof/>
          <w:color w:val="E7E6E6" w:themeColor="background2"/>
          <w:lang w:eastAsia="nn-NO"/>
          <w14:textOutline w14:w="9525" w14:cap="rnd" w14:cmpd="sng" w14:algn="ctr">
            <w14:solidFill>
              <w14:schemeClr w14:val="bg2">
                <w14:lumMod w14:val="10000"/>
              </w14:schemeClr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90C3997" wp14:editId="550A1BC3">
                <wp:simplePos x="0" y="0"/>
                <wp:positionH relativeFrom="column">
                  <wp:posOffset>7025005</wp:posOffset>
                </wp:positionH>
                <wp:positionV relativeFrom="paragraph">
                  <wp:posOffset>1729105</wp:posOffset>
                </wp:positionV>
                <wp:extent cx="1257300" cy="508000"/>
                <wp:effectExtent l="0" t="0" r="0" b="6350"/>
                <wp:wrapSquare wrapText="bothSides"/>
                <wp:docPr id="217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5080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79A6F" w14:textId="7B82A042" w:rsidR="004A3839" w:rsidRPr="004A3839" w:rsidRDefault="004A383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0C3997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left:0;text-align:left;margin-left:553.15pt;margin-top:136.15pt;width:99pt;height:4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" fillcolor="#daf0ee [660]" stroked="f">
                <v:textbox>
                  <w:txbxContent>
                    <w:p w14:paraId="7AE79A6F" w14:textId="7B82A042" w:rsidR="004A3839" w:rsidRPr="004A3839" w:rsidRDefault="004A3839">
                      <w:pPr>
                        <w:rPr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2034B">
        <w:rPr>
          <w:noProof/>
          <w:lang w:eastAsia="nn-NO"/>
        </w:rPr>
        <w:drawing>
          <wp:anchor distT="0" distB="0" distL="114300" distR="114300" simplePos="0" relativeHeight="251658240" behindDoc="0" locked="0" layoutInCell="1" allowOverlap="1" wp14:anchorId="7FD7F3BC" wp14:editId="1AAE62B8">
            <wp:simplePos x="0" y="0"/>
            <wp:positionH relativeFrom="column">
              <wp:posOffset>3754120</wp:posOffset>
            </wp:positionH>
            <wp:positionV relativeFrom="paragraph">
              <wp:posOffset>2962275</wp:posOffset>
            </wp:positionV>
            <wp:extent cx="1052947" cy="464582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oss_herad_voss_logo_slagord_2_rg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947" cy="4645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91F99" w:rsidRPr="007B572F">
        <w:rPr>
          <w:noProof/>
          <w:lang w:eastAsia="nn-NO"/>
        </w:rPr>
        <mc:AlternateContent>
          <mc:Choice Requires="cx1">
            <w:drawing>
              <wp:inline distT="0" distB="0" distL="0" distR="0" wp14:anchorId="38DB2877" wp14:editId="2F94F88B">
                <wp:extent cx="9410700" cy="6102350"/>
                <wp:effectExtent l="0" t="0" r="0" b="12700"/>
                <wp:docPr id="1" name="Diagram 1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8"/>
                  </a:graphicData>
                </a:graphic>
              </wp:inline>
            </w:drawing>
          </mc:Choice>
          <mc:Fallback>
            <w:drawing>
              <wp:inline distT="0" distB="0" distL="0" distR="0" wp14:anchorId="38DB2877" wp14:editId="2F94F88B">
                <wp:extent cx="9410700" cy="6102350"/>
                <wp:effectExtent l="0" t="0" r="0" b="12700"/>
                <wp:docPr id="1" name="Diagram 1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Diagram 1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0700" cy="61023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Fallback>
        </mc:AlternateContent>
      </w:r>
    </w:p>
    <w:tbl>
      <w:tblPr>
        <w:tblpPr w:leftFromText="141" w:rightFromText="141" w:horzAnchor="margin" w:tblpXSpec="center" w:tblpY="-1410"/>
        <w:tblW w:w="162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1"/>
        <w:gridCol w:w="5105"/>
        <w:gridCol w:w="2916"/>
        <w:gridCol w:w="2996"/>
        <w:gridCol w:w="3296"/>
      </w:tblGrid>
      <w:tr w:rsidR="00AB6495" w:rsidRPr="00AB6495" w14:paraId="3DD36CCC" w14:textId="77777777" w:rsidTr="00AB7C79">
        <w:trPr>
          <w:trHeight w:val="300"/>
        </w:trPr>
        <w:tc>
          <w:tcPr>
            <w:tcW w:w="70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BC766B" w14:textId="772726A9" w:rsidR="00AB6495" w:rsidRPr="00AB7C79" w:rsidRDefault="00AB6495" w:rsidP="00AB6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17D77D" w14:textId="77777777" w:rsidR="00AB6495" w:rsidRPr="00AB7C79" w:rsidRDefault="00AB6495" w:rsidP="00AB64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nb-NO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2B079" w14:textId="77777777" w:rsidR="00AB6495" w:rsidRPr="00AB7C79" w:rsidRDefault="00AB6495" w:rsidP="00AB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B28F88A" w14:textId="77777777" w:rsidR="00AB6495" w:rsidRPr="00AB7C79" w:rsidRDefault="00AB6495" w:rsidP="00AB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  <w:tr w:rsidR="00AB6495" w:rsidRPr="00AB6495" w14:paraId="5610EE79" w14:textId="77777777" w:rsidTr="00AB7C79">
        <w:trPr>
          <w:trHeight w:val="300"/>
        </w:trPr>
        <w:tc>
          <w:tcPr>
            <w:tcW w:w="19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019D75" w14:textId="77777777" w:rsidR="00AB6495" w:rsidRPr="00AB7C79" w:rsidRDefault="00AB6495" w:rsidP="00AB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51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002790F" w14:textId="77777777" w:rsidR="00AB6495" w:rsidRPr="00AB7C79" w:rsidRDefault="00AB6495" w:rsidP="00AB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9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EAE920" w14:textId="77777777" w:rsidR="00AB6495" w:rsidRPr="00AB7C79" w:rsidRDefault="00AB6495" w:rsidP="00AB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29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FE3EB3" w14:textId="77777777" w:rsidR="00AB6495" w:rsidRPr="00AB7C79" w:rsidRDefault="00AB6495" w:rsidP="00AB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  <w:tc>
          <w:tcPr>
            <w:tcW w:w="32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B83D35" w14:textId="77777777" w:rsidR="00AB6495" w:rsidRPr="00AB7C79" w:rsidRDefault="00AB6495" w:rsidP="00AB64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14:paraId="41687CAB" w14:textId="77777777" w:rsidR="00FB58B2" w:rsidRPr="00CB6207" w:rsidRDefault="00FB58B2" w:rsidP="00AF472C">
      <w:pPr>
        <w:jc w:val="both"/>
        <w:rPr>
          <w:color w:val="E7E6E6" w:themeColor="background2"/>
          <w14:textOutline w14:w="9525" w14:cap="rnd" w14:cmpd="sng" w14:algn="ctr">
            <w14:solidFill>
              <w14:schemeClr w14:val="bg2">
                <w14:lumMod w14:val="10000"/>
              </w14:schemeClr>
            </w14:solidFill>
            <w14:prstDash w14:val="solid"/>
            <w14:bevel/>
          </w14:textOutline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sectPr w:rsidR="00FB58B2" w:rsidRPr="00CB6207" w:rsidSect="00137B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010"/>
    <w:rsid w:val="00080307"/>
    <w:rsid w:val="000B09FE"/>
    <w:rsid w:val="000F521E"/>
    <w:rsid w:val="00104DE1"/>
    <w:rsid w:val="00137BEA"/>
    <w:rsid w:val="001510D1"/>
    <w:rsid w:val="00151F27"/>
    <w:rsid w:val="001758A3"/>
    <w:rsid w:val="00181E74"/>
    <w:rsid w:val="001A41E9"/>
    <w:rsid w:val="001B677B"/>
    <w:rsid w:val="001D24A1"/>
    <w:rsid w:val="001E484D"/>
    <w:rsid w:val="002322A4"/>
    <w:rsid w:val="002C2A6E"/>
    <w:rsid w:val="002C2B92"/>
    <w:rsid w:val="002C4B71"/>
    <w:rsid w:val="002D5C18"/>
    <w:rsid w:val="002F5908"/>
    <w:rsid w:val="00313F97"/>
    <w:rsid w:val="003926AE"/>
    <w:rsid w:val="00395D0A"/>
    <w:rsid w:val="003F7A37"/>
    <w:rsid w:val="004376C1"/>
    <w:rsid w:val="00466FE9"/>
    <w:rsid w:val="004A3839"/>
    <w:rsid w:val="004B7BBA"/>
    <w:rsid w:val="004C4010"/>
    <w:rsid w:val="005937DE"/>
    <w:rsid w:val="005D2B3B"/>
    <w:rsid w:val="00627F61"/>
    <w:rsid w:val="0065501C"/>
    <w:rsid w:val="006C72E8"/>
    <w:rsid w:val="007245C1"/>
    <w:rsid w:val="007351C5"/>
    <w:rsid w:val="00764C75"/>
    <w:rsid w:val="007837F9"/>
    <w:rsid w:val="007908E2"/>
    <w:rsid w:val="007B572F"/>
    <w:rsid w:val="007F25D6"/>
    <w:rsid w:val="008409FA"/>
    <w:rsid w:val="00842F02"/>
    <w:rsid w:val="00853CCA"/>
    <w:rsid w:val="008872DB"/>
    <w:rsid w:val="00892F83"/>
    <w:rsid w:val="00930A33"/>
    <w:rsid w:val="0093355F"/>
    <w:rsid w:val="00934D06"/>
    <w:rsid w:val="0096239F"/>
    <w:rsid w:val="009767EB"/>
    <w:rsid w:val="00993202"/>
    <w:rsid w:val="009D4F39"/>
    <w:rsid w:val="00A24F60"/>
    <w:rsid w:val="00A36F09"/>
    <w:rsid w:val="00A84338"/>
    <w:rsid w:val="00AA7DBB"/>
    <w:rsid w:val="00AB6495"/>
    <w:rsid w:val="00AB7C79"/>
    <w:rsid w:val="00AF472C"/>
    <w:rsid w:val="00B81473"/>
    <w:rsid w:val="00B81890"/>
    <w:rsid w:val="00BA74A1"/>
    <w:rsid w:val="00BE196F"/>
    <w:rsid w:val="00BE798D"/>
    <w:rsid w:val="00BF15B0"/>
    <w:rsid w:val="00BF694F"/>
    <w:rsid w:val="00C1740B"/>
    <w:rsid w:val="00C31EA5"/>
    <w:rsid w:val="00CA27A2"/>
    <w:rsid w:val="00CB6207"/>
    <w:rsid w:val="00CC21A5"/>
    <w:rsid w:val="00D2034B"/>
    <w:rsid w:val="00D41A7F"/>
    <w:rsid w:val="00D60307"/>
    <w:rsid w:val="00D634B8"/>
    <w:rsid w:val="00D90BC2"/>
    <w:rsid w:val="00DA017E"/>
    <w:rsid w:val="00DF172F"/>
    <w:rsid w:val="00E0695A"/>
    <w:rsid w:val="00E14671"/>
    <w:rsid w:val="00EC36C3"/>
    <w:rsid w:val="00ED4289"/>
    <w:rsid w:val="00F45C0F"/>
    <w:rsid w:val="00F67265"/>
    <w:rsid w:val="00F77D30"/>
    <w:rsid w:val="00F91F99"/>
    <w:rsid w:val="00FA548D"/>
    <w:rsid w:val="00FB58B2"/>
    <w:rsid w:val="00FF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A2A4B"/>
  <w15:chartTrackingRefBased/>
  <w15:docId w15:val="{A23984C8-F7B3-4D9A-920A-66D32304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7F61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D41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8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4/relationships/chartEx" Target="charts/chartEx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Microsoft_Excel_Worksheet.xlsx"/></Relationships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'Ark1'!$A$2:$C$17</cx:f>
        <cx:lvl ptCount="16">
          <cx:pt idx="0"/>
          <cx:pt idx="1"/>
          <cx:pt idx="2"/>
          <cx:pt idx="3">24. Temadag: Arealplan</cx:pt>
          <cx:pt idx="4"/>
          <cx:pt idx="5"/>
          <cx:pt idx="6"/>
          <cx:pt idx="7"/>
          <cx:pt idx="8">16. Temadag: Opplæring og ekstern organisasjons-gjennomgang</cx:pt>
          <cx:pt idx="9"/>
          <cx:pt idx="10"/>
          <cx:pt idx="11"/>
          <cx:pt idx="12"/>
          <cx:pt idx="13"/>
          <cx:pt idx="14"/>
          <cx:pt idx="15"/>
        </cx:lvl>
        <cx:lvl ptCount="16">
          <cx:pt idx="0">Budsjett og økonomiplan</cx:pt>
          <cx:pt idx="1">Budsjett og økonomiplan</cx:pt>
          <cx:pt idx="2">Ope tema</cx:pt>
          <cx:pt idx="3">Ope tema</cx:pt>
          <cx:pt idx="4">Ikkje møte</cx:pt>
          <cx:pt idx="5">Ikkje møte</cx:pt>
          <cx:pt idx="6">Retnings-gjevande økonomiplan</cx:pt>
          <cx:pt idx="7">Ope tema</cx:pt>
          <cx:pt idx="8">Ikkje møte</cx:pt>
          <cx:pt idx="9">Ope tema</cx:pt>
          <cx:pt idx="10">Barnehage- og skulestruktur</cx:pt>
          <cx:pt idx="11">Ikkje møte</cx:pt>
          <cx:pt idx="12"/>
          <cx:pt idx="13"/>
          <cx:pt idx="14"/>
          <cx:pt idx="15"/>
        </cx:lvl>
        <cx:lvl ptCount="16">
          <cx:pt idx="0">17.des</cx:pt>
          <cx:pt idx="1">19.nov</cx:pt>
          <cx:pt idx="2">22.okt</cx:pt>
          <cx:pt idx="3">10.sep</cx:pt>
          <cx:pt idx="4">August</cx:pt>
          <cx:pt idx="5">Juli</cx:pt>
          <cx:pt idx="6">18.juni</cx:pt>
          <cx:pt idx="7">07.mai</cx:pt>
          <cx:pt idx="8">April</cx:pt>
          <cx:pt idx="9">Mars</cx:pt>
          <cx:pt idx="10">05.feb</cx:pt>
          <cx:pt idx="11">Januar</cx:pt>
          <cx:pt idx="12"/>
          <cx:pt idx="13"/>
          <cx:pt idx="14"/>
          <cx:pt idx="15"/>
        </cx:lvl>
      </cx:strDim>
      <cx:numDim type="size">
        <cx:f>'Ark1'!$D$2:$D$17</cx:f>
        <cx:lvl ptCount="16" formatCode="Standard">
          <cx:pt idx="0">50</cx:pt>
          <cx:pt idx="1">50</cx:pt>
          <cx:pt idx="2">50</cx:pt>
          <cx:pt idx="3">50</cx:pt>
          <cx:pt idx="4">50</cx:pt>
          <cx:pt idx="5">50</cx:pt>
          <cx:pt idx="6">50</cx:pt>
          <cx:pt idx="7">50</cx:pt>
          <cx:pt idx="8">50</cx:pt>
          <cx:pt idx="9">50</cx:pt>
          <cx:pt idx="10">50</cx:pt>
          <cx:pt idx="11">50</cx:pt>
          <cx:pt idx="12">65535</cx:pt>
          <cx:pt idx="13">65535</cx:pt>
          <cx:pt idx="14">65535</cx:pt>
          <cx:pt idx="15">65535</cx:pt>
        </cx:lvl>
      </cx:numDim>
    </cx:data>
  </cx:chartData>
  <cx:chart>
    <cx:title pos="t" align="ctr" overlay="0">
      <cx:tx>
        <cx:txData>
          <cx:v>Årshjul 2026 Heradsstyret</cx:v>
        </cx:txData>
      </cx:tx>
      <cx:txPr>
        <a:bodyPr spcFirstLastPara="1" vertOverflow="ellipsis" wrap="square" lIns="0" tIns="0" rIns="0" bIns="0" anchor="ctr" anchorCtr="1"/>
        <a:lstStyle/>
        <a:p>
          <a:pPr algn="ctr">
            <a:defRPr/>
          </a:pPr>
          <a:r>
            <a:rPr lang="nb-NO">
              <a:solidFill>
                <a:sysClr val="windowText" lastClr="000000"/>
              </a:solidFill>
            </a:rPr>
            <a:t>Årshjul 2026 Heradsstyret</a:t>
          </a:r>
        </a:p>
      </cx:txPr>
    </cx:title>
    <cx:plotArea>
      <cx:plotAreaRegion>
        <cx:plotSurface>
          <cx:spPr>
            <a:gradFill>
              <a:gsLst>
                <a:gs pos="0">
                  <a:schemeClr val="accent1">
                    <a:lumMod val="5000"/>
                    <a:lumOff val="95000"/>
                  </a:schemeClr>
                </a:gs>
                <a:gs pos="74000">
                  <a:schemeClr val="accent1">
                    <a:lumMod val="45000"/>
                    <a:lumOff val="55000"/>
                  </a:schemeClr>
                </a:gs>
                <a:gs pos="83000">
                  <a:schemeClr val="accent1">
                    <a:lumMod val="45000"/>
                    <a:lumOff val="55000"/>
                  </a:schemeClr>
                </a:gs>
                <a:gs pos="100000">
                  <a:schemeClr val="accent1">
                    <a:lumMod val="30000"/>
                    <a:lumOff val="70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0800" dist="50800" dir="5400000" algn="ctr" rotWithShape="0">
                <a:schemeClr val="bg1"/>
              </a:outerShdw>
            </a:effectLst>
          </cx:spPr>
        </cx:plotSurface>
        <cx:series layoutId="sunburst" uniqueId="{90F87025-AE32-49A3-B1A5-53696420FB7E}">
          <cx:tx>
            <cx:txData>
              <cx:f>'Ark1'!$D$1</cx:f>
              <cx:v>Serie 1</cx:v>
            </cx:txData>
          </cx:tx>
          <cx:spPr>
            <a:ln>
              <a:solidFill>
                <a:schemeClr val="bg2">
                  <a:lumMod val="50000"/>
                </a:schemeClr>
              </a:solidFill>
            </a:ln>
          </cx:spPr>
          <cx:dataLabels pos="ctr">
            <cx:txPr>
              <a:bodyPr spcFirstLastPara="1" vertOverflow="ellipsis" wrap="square" lIns="0" tIns="0" rIns="0" bIns="0" anchor="ctr" anchorCtr="1">
                <a:spAutoFit/>
              </a:bodyPr>
              <a:lstStyle/>
              <a:p>
                <a:pPr>
                  <a:defRPr lang="nb-NO" sz="1000" b="1" i="0" u="none" strike="noStrike" kern="1200" baseline="0">
                    <a:ln>
                      <a:noFill/>
                    </a:ln>
                    <a:solidFill>
                      <a:sysClr val="windowText" lastClr="000000"/>
                    </a:solidFill>
                    <a:latin typeface="Calibri" panose="020F0502020204030204"/>
                  </a:defRPr>
                </a:pPr>
                <a:endParaRPr lang="nb-NO">
                  <a:ln>
                    <a:noFill/>
                  </a:ln>
                  <a:solidFill>
                    <a:sysClr val="windowText" lastClr="000000"/>
                  </a:solidFill>
                </a:endParaRPr>
              </a:p>
            </cx:txPr>
            <cx:visibility seriesName="0" categoryName="1" value="0"/>
          </cx:dataLabels>
          <cx:dataId val="0"/>
        </cx:series>
      </cx:plotAreaRegion>
    </cx:plotArea>
    <cx:legend pos="r" align="ctr" overlay="0">
      <cx:txPr>
        <a:bodyPr spcFirstLastPara="1" vertOverflow="ellipsis" wrap="square" lIns="0" tIns="0" rIns="0" bIns="0" anchor="ctr" anchorCtr="1"/>
        <a:lstStyle/>
        <a:p>
          <a:pPr>
            <a:defRPr>
              <a:solidFill>
                <a:sysClr val="windowText" lastClr="000000"/>
              </a:solidFill>
            </a:defRPr>
          </a:pPr>
          <a:endParaRPr lang="nb-NO">
            <a:solidFill>
              <a:sysClr val="windowText" lastClr="000000"/>
            </a:solidFill>
          </a:endParaRPr>
        </a:p>
      </cx:txPr>
    </cx:legend>
  </cx:chart>
  <cx:spPr>
    <a:ln>
      <a:solidFill>
        <a:schemeClr val="bg2">
          <a:lumMod val="10000"/>
        </a:schemeClr>
      </a:solidFill>
    </a:ln>
  </cx:spPr>
</cx:chartSpace>
</file>

<file path=word/charts/colors1.xml><?xml version="1.0" encoding="utf-8"?>
<cs:colorStyle xmlns:cs="http://schemas.microsoft.com/office/drawing/2012/chartStyle" xmlns:a="http://schemas.openxmlformats.org/drawingml/2006/main" meth="withinLinearReversed" id="21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386">
  <cs:axisTitle>
    <cs:lnRef idx="0"/>
    <cs:fillRef idx="0"/>
    <cs:effectRef idx="0"/>
    <cs:fontRef idx="major">
      <a:schemeClr val="dk1">
        <a:lumMod val="50000"/>
        <a:lumOff val="50000"/>
      </a:schemeClr>
    </cs:fontRef>
    <cs:defRPr sz="900"/>
  </cs:axisTitle>
  <cs:categoryAxis>
    <cs:lnRef idx="0"/>
    <cs:fillRef idx="0"/>
    <cs:effectRef idx="0"/>
    <cs:fontRef idx="major">
      <a:schemeClr val="dk1">
        <a:lumMod val="50000"/>
        <a:lumOff val="50000"/>
      </a:schemeClr>
    </cs:fontRef>
    <cs:defRPr sz="900"/>
  </cs:categoryAxis>
  <cs:chartArea>
    <cs:lnRef idx="0"/>
    <cs:fillRef idx="0"/>
    <cs:effectRef idx="0"/>
    <cs:fontRef idx="minor">
      <a:schemeClr val="dk1"/>
    </cs:fontRef>
    <cs:spPr>
      <a:pattFill prst="dkDnDiag">
        <a:fgClr>
          <a:schemeClr val="lt1"/>
        </a:fgClr>
        <a:bgClr>
          <a:schemeClr val="dk1">
            <a:lumMod val="10000"/>
            <a:lumOff val="90000"/>
          </a:schemeClr>
        </a:bgClr>
      </a:patt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850" kern="1200"/>
    <cs:bodyPr lIns="38100" tIns="19050" rIns="38100" bIns="19050">
      <a:spAutoFit/>
    </cs:bodyPr>
  </cs:dataLabel>
  <cs:dataLabelCallout>
    <cs:lnRef idx="0"/>
    <cs:fillRef idx="0"/>
    <cs:effectRef idx="0"/>
    <cs:fontRef idx="major">
      <a:schemeClr val="dk1">
        <a:lumMod val="50000"/>
        <a:lumOff val="50000"/>
      </a:schemeClr>
    </cs:fontRef>
    <cs:spPr>
      <a:solidFill>
        <a:schemeClr val="lt1">
          <a:alpha val="75000"/>
        </a:schemeClr>
      </a:solidFill>
      <a:ln w="9525">
        <a:solidFill>
          <a:schemeClr val="dk1">
            <a:lumMod val="25000"/>
            <a:lumOff val="75000"/>
          </a:schemeClr>
        </a:solidFill>
      </a:ln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tx1"/>
    </cs:fontRef>
    <cs:spPr>
      <a:gradFill>
        <a:gsLst>
          <a:gs pos="100000">
            <a:schemeClr val="phClr">
              <a:lumMod val="60000"/>
              <a:lumOff val="40000"/>
            </a:schemeClr>
          </a:gs>
          <a:gs pos="0">
            <a:schemeClr val="phClr"/>
          </a:gs>
        </a:gsLst>
        <a:lin ang="5400000" scaled="0"/>
      </a:gradFill>
      <a:ln w="9525">
        <a:solidFill>
          <a:schemeClr val="lt1"/>
        </a:solidFill>
      </a:ln>
    </cs:spPr>
  </cs:dataPoint>
  <cs:dataPoint3D>
    <cs:lnRef idx="0"/>
    <cs:fillRef idx="0">
      <cs:styleClr val="auto"/>
    </cs:fillRef>
    <cs:effectRef idx="0"/>
    <cs:fontRef idx="minor">
      <a:schemeClr val="tx1"/>
    </cs:fontRef>
    <cs:spPr>
      <a:solidFill>
        <a:schemeClr val="phClr"/>
      </a:solidFill>
      <a:ln w="508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ajor">
      <a:schemeClr val="dk1">
        <a:lumMod val="50000"/>
        <a:lumOff val="50000"/>
      </a:schemeClr>
    </cs:fontRef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/>
      </a:solidFill>
    </cs:spPr>
  </cs:downBar>
  <cs:dropLine>
    <cs:lnRef idx="0"/>
    <cs:fillRef idx="0"/>
    <cs:effectRef idx="0"/>
    <cs:fontRef idx="minor">
      <a:schemeClr val="dk1"/>
    </cs:fontRef>
  </cs:dropLine>
  <cs:errorBar>
    <cs:lnRef idx="0"/>
    <cs:fillRef idx="0"/>
    <cs:effectRef idx="0"/>
    <cs:fontRef idx="minor">
      <a:schemeClr val="dk1"/>
    </cs:fontRef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"/>
            <a:lumOff val="95000"/>
            <a:lumOff val="10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</cs:hiLoLine>
  <cs:leaderLine>
    <cs:lnRef idx="0"/>
    <cs:fillRef idx="0"/>
    <cs:effectRef idx="0"/>
    <cs:fontRef idx="minor">
      <a:schemeClr val="dk1"/>
    </cs:fontRef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>
          <a:alpha val="50000"/>
        </a:schemeClr>
      </a:solidFill>
    </cs:spPr>
    <cs:defRPr sz="900" kern="1200"/>
    <cs:bodyPr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ajor">
      <a:schemeClr val="dk1">
        <a:lumMod val="50000"/>
        <a:lumOff val="50000"/>
      </a:schemeClr>
    </cs:fontRef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rgbClr val="D9D9D9"/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spc="0" normalizeH="0" baseline="0"/>
    <cs:bodyPr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ajor">
      <a:schemeClr val="dk1">
        <a:lumMod val="50000"/>
        <a:lumOff val="50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</cs:spPr>
  </cs:upBar>
  <cs:valueAxis>
    <cs:lnRef idx="0"/>
    <cs:fillRef idx="0"/>
    <cs:effectRef idx="0"/>
    <cs:fontRef idx="major">
      <a:schemeClr val="dk1">
        <a:lumMod val="50000"/>
        <a:lumOff val="50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-tema">
  <a:themeElements>
    <a:clrScheme name="Voss herad grafisk profil">
      <a:dk1>
        <a:srgbClr val="48B4AB"/>
      </a:dk1>
      <a:lt1>
        <a:sysClr val="window" lastClr="FFFFFF"/>
      </a:lt1>
      <a:dk2>
        <a:srgbClr val="268078"/>
      </a:dk2>
      <a:lt2>
        <a:srgbClr val="E7E6E6"/>
      </a:lt2>
      <a:accent1>
        <a:srgbClr val="48B4AB"/>
      </a:accent1>
      <a:accent2>
        <a:srgbClr val="268078"/>
      </a:accent2>
      <a:accent3>
        <a:srgbClr val="A5A5A5"/>
      </a:accent3>
      <a:accent4>
        <a:srgbClr val="48B4AB"/>
      </a:accent4>
      <a:accent5>
        <a:srgbClr val="48B4AB"/>
      </a:accent5>
      <a:accent6>
        <a:srgbClr val="268078"/>
      </a:accent6>
      <a:hlink>
        <a:srgbClr val="48B4AB"/>
      </a:hlink>
      <a:folHlink>
        <a:srgbClr val="26807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8E07FFD8C2BF49AFA705CF89CFC5B9" ma:contentTypeVersion="13" ma:contentTypeDescription="Opprett et nytt dokument." ma:contentTypeScope="" ma:versionID="5be9fa361651ec38ab4cd461908f6466">
  <xsd:schema xmlns:xsd="http://www.w3.org/2001/XMLSchema" xmlns:xs="http://www.w3.org/2001/XMLSchema" xmlns:p="http://schemas.microsoft.com/office/2006/metadata/properties" xmlns:ns1="http://schemas.microsoft.com/sharepoint/v3" xmlns:ns3="7ece2a46-885c-4211-9884-137eb8bf3676" xmlns:ns4="9e47f663-21d4-4e6b-80e0-250fe52f44cc" targetNamespace="http://schemas.microsoft.com/office/2006/metadata/properties" ma:root="true" ma:fieldsID="a7c32af8d947fb8c15fbc0d48501eeca" ns1:_="" ns3:_="" ns4:_="">
    <xsd:import namespace="http://schemas.microsoft.com/sharepoint/v3"/>
    <xsd:import namespace="7ece2a46-885c-4211-9884-137eb8bf3676"/>
    <xsd:import namespace="9e47f663-21d4-4e6b-80e0-250fe52f44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e2a46-885c-4211-9884-137eb8bf3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7f663-21d4-4e6b-80e0-250fe52f44c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ED3EF-A220-4BBB-BDC8-9D3A91A8DCC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350E54E2-AD57-4E2A-9213-AED545F605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651AFE-BA22-4281-8D19-167FB923CE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ce2a46-885c-4211-9884-137eb8bf3676"/>
    <ds:schemaRef ds:uri="9e47f663-21d4-4e6b-80e0-250fe52f4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Eldbjørg Lie Jørgensen</dc:creator>
  <cp:keywords/>
  <dc:description/>
  <cp:lastModifiedBy>Elin Klette</cp:lastModifiedBy>
  <cp:revision>8</cp:revision>
  <cp:lastPrinted>2020-02-06T12:15:00Z</cp:lastPrinted>
  <dcterms:created xsi:type="dcterms:W3CDTF">2025-11-28T07:15:00Z</dcterms:created>
  <dcterms:modified xsi:type="dcterms:W3CDTF">2025-11-28T07:29:00Z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  <property fmtid="{D5CDD505-2E9C-101B-9397-08002B2CF9AE}" pid="3" name="ContentTypeId">
    <vt:lpwstr>0x010100F78E07FFD8C2BF49AFA705CF89CFC5B9</vt:lpwstr>
  </property>
</Properties>
</file>